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B0" w:rsidRPr="00EC1A20" w:rsidRDefault="00EE63B0" w:rsidP="00EE63B0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63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Wymagania edukacyjne z matematyki w klasie 7</w:t>
      </w:r>
    </w:p>
    <w:p w:rsidR="00EE63B0" w:rsidRPr="00EE63B0" w:rsidRDefault="00EE63B0" w:rsidP="001B0480">
      <w:pPr>
        <w:spacing w:before="100" w:beforeAutospacing="1" w:after="0" w:line="7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1A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szkoły podstawowej</w:t>
      </w:r>
    </w:p>
    <w:p w:rsidR="00EE63B0" w:rsidRPr="00EE63B0" w:rsidRDefault="00EE63B0" w:rsidP="00EC1A20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Wymagania na poszczególne oceny szkolne:</w:t>
      </w:r>
    </w:p>
    <w:p w:rsidR="00EE63B0" w:rsidRPr="00EE63B0" w:rsidRDefault="00EE63B0" w:rsidP="00EC1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dopuszczająca – wymagania z poziomu K,</w:t>
      </w:r>
    </w:p>
    <w:p w:rsidR="00EE63B0" w:rsidRPr="00EE63B0" w:rsidRDefault="00EE63B0" w:rsidP="00EC1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dostateczna – wymagania z poziomów K i P,</w:t>
      </w:r>
    </w:p>
    <w:p w:rsidR="00EE63B0" w:rsidRPr="00EE63B0" w:rsidRDefault="00EE63B0" w:rsidP="00EC1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dobra – wymagania z poziomów: K, P i R,</w:t>
      </w:r>
    </w:p>
    <w:p w:rsidR="00EE63B0" w:rsidRPr="00EE63B0" w:rsidRDefault="00EE63B0" w:rsidP="00EC1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bardzo dobra – wymagania z poziomów: K, P, R i D,</w:t>
      </w:r>
    </w:p>
    <w:p w:rsidR="00EE63B0" w:rsidRPr="00EE63B0" w:rsidRDefault="00EE63B0" w:rsidP="00EC1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celująca – wymagania z poziomów: K, P, R, D i W.</w:t>
      </w:r>
    </w:p>
    <w:p w:rsidR="00EE63B0" w:rsidRPr="00EC1A20" w:rsidRDefault="00EE63B0" w:rsidP="00EC1A20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A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</w:t>
      </w:r>
      <w:r w:rsidRPr="00EC1A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konieczne (K) </w:t>
      </w:r>
      <w:r w:rsidRPr="00EC1A20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EC1A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C1A20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obejmują wiadomości i umiejętności umożliwiające uczniowi dalszą naukę, bez których uczeń nie jest w stanie zrozumieć kolejnych zagadnień omawianych podczas lekcji i wykonywać prostych zadań nawiązujących do sytuacji z życia codziennego.</w:t>
      </w:r>
    </w:p>
    <w:p w:rsidR="00EE63B0" w:rsidRPr="00CE7D90" w:rsidRDefault="00EE63B0" w:rsidP="00CE7D90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D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</w:t>
      </w:r>
      <w:r w:rsidRPr="00CE7D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podstawowe (P) </w:t>
      </w:r>
      <w:r w:rsidRPr="00CE7D90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CE7D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CE7D90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obejmują wymagania z poziomu K oraz wiadomości stosunkowo łatwe do opanowania, przydatne w życiu codziennym, bez których nie jest możliwe kontynuowanie dalszej nauki.</w:t>
      </w:r>
    </w:p>
    <w:p w:rsidR="00EE63B0" w:rsidRPr="00CE7D90" w:rsidRDefault="00EE63B0" w:rsidP="00CE7D90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D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</w:t>
      </w:r>
      <w:r w:rsidRPr="00CE7D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rozszerzające (R) </w:t>
      </w:r>
      <w:r w:rsidRPr="00CE7D90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CE7D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CE7D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obejmują wymagania z poziomów K i P oraz wiadomości i umiejętności o średnim stopniu trudności, dotyczące zagadnień bardziej złożonych i nieco trudniejszych, przydatnych na kolejnych poziomach kształcenia; </w:t>
      </w:r>
    </w:p>
    <w:p w:rsidR="00EE63B0" w:rsidRPr="00CE7D90" w:rsidRDefault="00EE63B0" w:rsidP="00CE7D90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D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</w:t>
      </w:r>
      <w:r w:rsidRPr="00CE7D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dopełniające (D) </w:t>
      </w:r>
      <w:r w:rsidRPr="00CE7D90">
        <w:rPr>
          <w:rFonts w:ascii="Times New Roman" w:eastAsia="Times New Roman" w:hAnsi="Times New Roman" w:cs="Times New Roman"/>
          <w:sz w:val="20"/>
          <w:szCs w:val="20"/>
          <w:lang w:eastAsia="pl-PL"/>
        </w:rPr>
        <w:t>– obejmują wymagania z poziomów K, P i R oraz obejmują wiadomości i umiejętności złożone dotyczące zadań problemowych, o wyższym stopniu trudności.</w:t>
      </w:r>
    </w:p>
    <w:p w:rsidR="00EE63B0" w:rsidRPr="00CE7D90" w:rsidRDefault="00EE63B0" w:rsidP="00CE7D90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D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</w:t>
      </w:r>
      <w:r w:rsidRPr="00CE7D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wykraczające (W) </w:t>
      </w:r>
      <w:r w:rsidRPr="00CE7D90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CE7D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CE7D90">
        <w:rPr>
          <w:rFonts w:ascii="Times New Roman" w:eastAsia="Times New Roman" w:hAnsi="Times New Roman" w:cs="Times New Roman"/>
          <w:sz w:val="20"/>
          <w:szCs w:val="20"/>
          <w:lang w:eastAsia="pl-PL"/>
        </w:rPr>
        <w:t>stosowanie znanych wiadomości i umiejętności w sytuacjach trudnych, nietypowych, złożonych.</w:t>
      </w:r>
    </w:p>
    <w:p w:rsidR="00CE7D9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 – LICZBY</w:t>
      </w:r>
    </w:p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dopuszczającą 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dostateczną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"/>
        <w:gridCol w:w="8832"/>
      </w:tblGrid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cyfry używane do zapisu liczb w systemie rzymskim w zakresie do 3000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liczby naturalne dodatnie zapisane w systemie rzymskim w zakresie do 3000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liczby naturalne dodatnie w systemie rzymskim w zakresie do 3000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zaznacza ułamki zwykłe i dziesiętne na osi liczbowej 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ułamki zwykłe i dziesiętne zaznaczone na osi liczbowej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zaznacza na osi liczby wymierne</w:t>
            </w:r>
          </w:p>
        </w:tc>
      </w:tr>
      <w:tr w:rsidR="00EE63B0" w:rsidRPr="00EE63B0" w:rsidTr="00EE63B0">
        <w:trPr>
          <w:trHeight w:val="90"/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liczby wymierne zaznaczone na osi liczbowej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ułamek dziesiętny na ułamek zwykły i ułamek zwykły na ułamek dziesiętny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ułamek zwykły o mianowniku 10, 100 itd. na ułamek dziesiętny dowolną metodą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zamienia ułamek zwykły na ułamek dziesiętny okresowy 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długość okresu ułamka dziesiętnego okresowego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zaokrągla ułamki dziesiętne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ułamki zwykłe i dziesiętne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liczby podzielne przez 2, 3, 4, 5, 9, 10, 25, 100, 1000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wielokrotności danej liczby, jej kwadrat i sześcian 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liczby pierwsze i liczby złożone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rozkłada liczby naturalne na czynniki pierwsze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największy wspólny dzielnik (NWD)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najmniejszą wspólną wielokrotność dwóch liczb naturalnych metodą rozkładu na czynniki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wyznacza wynik dzielenia z resztą liczby </w:t>
            </w:r>
            <w:r w:rsidRPr="00EE6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 </w:t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liczbę </w:t>
            </w:r>
            <w:r w:rsidRPr="00EE6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b </w:t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zapisuje liczbę </w:t>
            </w:r>
            <w:r w:rsidRPr="00EE6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</w:t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postaci: </w:t>
            </w:r>
            <w:r w:rsidRPr="00EE6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 </w:t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= </w:t>
            </w:r>
            <w:r w:rsidRPr="00EE6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</w:t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· </w:t>
            </w:r>
            <w:r w:rsidRPr="00EE6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q </w:t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 </w:t>
            </w:r>
            <w:proofErr w:type="spellStart"/>
            <w:r w:rsidRPr="00EE6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ułamki zwykłe dodatnie i ujemne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ułamki zwykłe dodatnie i ujemne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liczby dodatnie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liczby ujemne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wielkości wprost proporcjonalnych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wartość przyjmowaną przez wielkość wprost proporcjonalną w przypadku konkretnej zależności proporcjonalnej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podział proporcjonalny w prostych przykładach</w:t>
            </w:r>
          </w:p>
        </w:tc>
      </w:tr>
    </w:tbl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dobrą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bardzo dobrą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3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"/>
        <w:gridCol w:w="8862"/>
      </w:tblGrid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o podwyższonym stopniu trudności dotyczące liczb zapisanych w systemie rzymskim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odległość między dwiema liczbami na osi liczbowej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zaznacza na osi liczbowej liczby spełniające podane warunki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cyfrę znajdującą się na podanym miejscu po przecinku w rozwinięciu dziesiętnym wskazanej liczby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liczby wymierne zapisane w różnych postaciach</w:t>
            </w:r>
          </w:p>
        </w:tc>
      </w:tr>
      <w:tr w:rsidR="00EE63B0" w:rsidRPr="00EE63B0" w:rsidTr="00EE63B0">
        <w:trPr>
          <w:trHeight w:val="90"/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i odpowiada na pytania dotyczące liczebności zbiorów różnych rodzajów liczb wśród liczb z pewnego niewielkiego zakresu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o podwyższonym stopniu trudności z wykorzystaniem podzielności liczb przez 2, 3, 4, 5, 9, 10, 25, 100, 1000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o podwyższonym stopniu trudności z wykorzystaniem NWW i NWD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wyrażeń arytmetycznych wymagających stosowania kilku działań arytmetycznych na liczbach całkowitych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wyrażeń arytmetycznych wymagających stosowania kilku działań arytmetycznych na liczbach wymiernych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o podwyższonym stopniu trudności z wykorzystaniem podziału proporcjonalnego</w:t>
            </w:r>
          </w:p>
        </w:tc>
      </w:tr>
    </w:tbl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 – PROCENTY</w:t>
      </w:r>
    </w:p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dopuszczającą 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dostateczną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"/>
        <w:gridCol w:w="8832"/>
      </w:tblGrid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ułamek danej liczby całkowitej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wykorzystaniem obliczania ułamka danej liczby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część wielkości jako procent tej wielkości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oblicza, jaki procent danej liczby </w:t>
            </w:r>
            <w:r w:rsidRPr="00EE6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b </w:t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stanowi liczba </w:t>
            </w:r>
            <w:r w:rsidRPr="00EE6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interpretuje 100%, 50%, 25%, 10%, 1% danej wielkości jako całość, połowę, jedną czwartą, jedną dziesiątą, jedną setną część danej wielkości liczbowej 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ułamek na procent</w:t>
            </w:r>
          </w:p>
        </w:tc>
      </w:tr>
      <w:tr w:rsidR="00EE63B0" w:rsidRPr="00EE63B0" w:rsidTr="00EE63B0">
        <w:trPr>
          <w:trHeight w:val="90"/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procent na ułamek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procent danej liczby w prostej sytuacji zadaniowej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liczbę, gdy dany jest jej procent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wykorzystaniem obliczania liczby z danego jej procentu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zwiększa i zmniejsza liczbę o dany procent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wykorzystaniem zmniejszania i zwiększania liczby o dany procent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wykorzystaniem obliczeń procentowych w kontekście praktycznym</w:t>
            </w:r>
          </w:p>
        </w:tc>
      </w:tr>
    </w:tbl>
    <w:p w:rsidR="001B0480" w:rsidRDefault="001B048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Uczeń otrzymuje ocenę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dobrą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bardzo dobrą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4"/>
        <w:gridCol w:w="8886"/>
      </w:tblGrid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o podwyższonym stopniu trudności z wykorzystaniem obliczania ułamka danej liczby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zadania tekstowe o podwyższonym stopniu trudności z wykorzystaniem obliczania, jaki procent danej liczby </w:t>
            </w:r>
            <w:r w:rsidRPr="00EE6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b </w:t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stanowi liczba </w:t>
            </w:r>
            <w:r w:rsidRPr="00EE6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obliczenia procentowe do rozwiązywania trudniejszych problemów w kontekście praktycznym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o podwyższonym stopniu trudności również w przypadku wielokrotnego zwiększania lub zmniejszania danej wielkości o wskazany procent</w:t>
            </w:r>
          </w:p>
        </w:tc>
      </w:tr>
    </w:tbl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III – POTĘGI I PIERWIASTKI</w:t>
      </w:r>
    </w:p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dopuszczającą 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dostateczną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"/>
        <w:gridCol w:w="8787"/>
      </w:tblGrid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kwadraty i sześciany liczb naturalnych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kwadraty i sześciany ułamków zwykłych i dziesiętnych oraz liczb mieszanych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liczbę w postaci potęgi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oblicza wartości potęg liczb wymiernych o wykładnikach naturalnych 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znak potęgi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wykorzystaniem potęg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w postaci jednej potęgi iloczyny potęg o takich samych podstawach</w:t>
            </w:r>
          </w:p>
        </w:tc>
      </w:tr>
      <w:tr w:rsidR="00EE63B0" w:rsidRPr="00EE63B0" w:rsidTr="00EE63B0">
        <w:trPr>
          <w:trHeight w:val="90"/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w postaci jednej potęgi ilorazy potęg o takich samych podstawach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potęgę potęgi w postaci jednej potęgi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potęgi o różnych podstawach i jednakowych wykładnikach, wykorzystując odpowiedni wzór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potęgi o różnych podstawach i jednakowych wykładnikach, wykorzystując odpowiedni wzór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prawa działań na potęgach do obliczania wartości prostych wyrażeń arytmetycznych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liczby w notacji wykładniczej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liczby w notacji wykładniczej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 nazw dla liczb wielkich (do biliona)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wykorzystaniem notacji wykładniczej w kontekście praktycznym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wartość pierwiastka kwadratowego z liczby nieujemnej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wyrażeń arytmetycznych, w których występują pierwiastki kwadratowe, pamiętając o zasadach dotyczących kolejności wykonywania działań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liczbę podpierwiastkową, gdy dana jest wartość pierwiastka kwadratowego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pól kwadratów, wykorzystując pierwiastek kwadratowy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pierwiastki wymierne i niewymierne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wielkość danego pierwiastka kwadratowego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wzór na pierwiastek z iloczynu pierwiastków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wzór na pierwiastek z ilorazu pierwiastków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 liczbę pod pierwiastek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wyłącza czynnik przed pierwiastek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proste wyrażenia zawierające pierwiastki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wartość pierwiastka sześciennego z liczb ujemnych i nieujemnych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prostych wyrażeń arytmetycznych, w których występują pierwiastki sześcienne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liczbę podpierwiastkową, gdy dana jest wartość pierwiastka sześciennego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pierwiastek sześcienny do rozwiązywania prostych zadań dotyczących objętości sześcianów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wielkość danego pierwiastka sześciennego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pierwiastek z iloczynu i ilorazu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 czynnik pod znak pierwiastka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wyłącza czynnik przed znak pierwiastka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wielkość danego pierwiastka kwadratowego lub sześciennego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pierwiastków kwadratowych i sześciennych z liczb, które są odpowiednio kwadratami lub sześcianami liczb wymiernych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potęgi o różnych podstawach i jednakowych wykładnikach, wykorzystując odpowiedni wzór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podnosi potęgę do potęgi, wykorzystując odpowiedni wzór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pierwiastek z iloczynu i ilorazu dwóch liczb, wykorzystując odpowiedni wzór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wyłącza liczbę przed znak pierwiastka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 liczbę pod znak pierwiastka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8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i dzieli pierwiastki tego samego stopnia, wykorzystując odpowiedni wzór</w:t>
            </w:r>
          </w:p>
        </w:tc>
      </w:tr>
    </w:tbl>
    <w:p w:rsidR="001B0480" w:rsidRDefault="001B048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dobrą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bardzo dobrą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"/>
        <w:gridCol w:w="8832"/>
      </w:tblGrid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liczby zapisane w postaci potęg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o podwyższonym stopniu trudności z wykorzystaniem potęg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prawa działań na potęgach do obliczania wartości bardziej złożonych wyrażeń arytmetycznych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zapis notacji wykładniczej w sytuacjach praktycznych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prawa działań dla wykładników ujemnych</w:t>
            </w:r>
          </w:p>
        </w:tc>
      </w:tr>
      <w:tr w:rsidR="00EE63B0" w:rsidRPr="00EE63B0" w:rsidTr="00EE63B0">
        <w:trPr>
          <w:trHeight w:val="90"/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o podwyższonym stopniu trudności z wykorzystaniem notacji wykładniczej w kontekście praktycznym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pierwiastek kwadratowy do rozwiązywania złożonych zadań tekstowych dotyczących pól kwadratów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wielkość wyrażenia arytmetycznego zawierającego pierwiastki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wyrażeń arytmetycznych zawierających pierwiastki kwadratowe, stosując własności działań na pierwiastkach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liczby, stosując własności działań na pierwiastkach drugiego stopnia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bardziej złożone wyrażenia zawierające pierwiastki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wartości bardziej złożonych wyrażeń arytmetycznych zawierających pierwiastki sześcienne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pierwiastek sześcienny do rozwiązywania bardziej złożonych zadań dotyczących objętości sześcianów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wielkość danego wyrażenia arytmetycznego zawierającego pierwiastki sześcienne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porównuje z daną liczbą wymierną wartość wyrażenia arytmetycznego zawierającego pierwiastki 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liczby wymierne większe lub mniejsze od wartości wyrażenia arytmetycznego zawierającego pierwiastki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wielkość danego wyrażenia arytmetycznego zawierającego pierwiastki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pierwiastek sześcienny do rozwiązywania bardziej złożonych zadań dotyczących objętości sześcianów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 niewymierność z mianownika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bardziej złożone zadania z wykorzystaniem potęg i pierwiastków</w:t>
            </w:r>
          </w:p>
        </w:tc>
      </w:tr>
    </w:tbl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480" w:rsidRDefault="001B048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IV – WYRAŻENIA ALGEBRAICZNE</w:t>
      </w:r>
    </w:p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dopuszczającą 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dostateczną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"/>
        <w:gridCol w:w="8832"/>
      </w:tblGrid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wyrażenie algebraiczne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wartość liczbową prostego wyrażenia algebraicznego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równe wyrażenia algebraiczne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zależności przedstawione w zadaniach w postaci wyrażeń algebraicznych jednej zmiennej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rozwiązania prostych zadań w postaci wyrażeń algebraicznych</w:t>
            </w:r>
          </w:p>
        </w:tc>
      </w:tr>
      <w:tr w:rsidR="00EE63B0" w:rsidRPr="00EE63B0" w:rsidTr="00EE63B0">
        <w:trPr>
          <w:trHeight w:val="90"/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sumę, różnicę, iloczyn i iloraz zmiennych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proste wyrażenia algebraiczne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słowami proste wyrażenia algebraiczne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wyrażenia, które są jednomianami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jednomianów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współczynniki liczbowe jednomianów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porządkuje jednomiany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jednomiany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wypisuje wyrazy sumy algebraicznej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wyrazy podobne w sumie algebraicznej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redukuje wyrazy podobne w sumie algebraicznej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proste sumy algebraiczne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sumy algebraiczne przez jednomiany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mnożenie sumy algebraicznej przez jednomian do przekształcania wyrażeń algebraicznych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wyrażenia algebraiczne w zadaniach dotyczących obliczeń procentowych, w tym wielokrotnych podwyżek i obniżek cen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na porównywanie ilorazowe z wykorzystaniem procentów i wyrażeń algebraicznych</w:t>
            </w:r>
          </w:p>
        </w:tc>
      </w:tr>
    </w:tbl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dobrą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bardzo dobrą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"/>
        <w:gridCol w:w="8832"/>
      </w:tblGrid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wartość liczbową bardziej złożonego wyrażenia algebraicznego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zależności przedstawione w zadaniach w postaci wyrażeń algebraicznych kilku zmiennych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rozwiązania bardziej złożonych zadań w postaci wyrażeń algebraicznych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wyrażeniami algebraicznymi przy zadaniach geometrycznych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wyrażeniami algebraicznymi przy zadaniach wymagających obliczeń pieniężnych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i zapisuje bardziej złożone wyrażenia algebraiczne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zależności przedstawione w zadaniach w postaci wyrażeń algebraicznych kilku zmiennych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jednomiany podobne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porządkuje otrzymane wyrażenia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odejmuje sumy algebraiczne, także w wyrażeniach zawierających nawiasy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związki między wielkościami za pomocą sum algebraicznych</w:t>
            </w:r>
          </w:p>
        </w:tc>
      </w:tr>
      <w:tr w:rsidR="00EE63B0" w:rsidRPr="00EE63B0" w:rsidTr="00EE63B0">
        <w:trPr>
          <w:trHeight w:val="90"/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mnożenie sumy algebraicznej przez jednomian w bardziej złożonych zadaniach geometrycznych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bardziej złożone zadania tekstowe na porównywanie ilorazowe i różnicowe z wykorzystaniem procentów i wyrażeń algebraicznych</w:t>
            </w:r>
          </w:p>
        </w:tc>
      </w:tr>
    </w:tbl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 – RÓWNANIA</w:t>
      </w:r>
    </w:p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dopuszczającą 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dostateczną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"/>
        <w:gridCol w:w="8832"/>
      </w:tblGrid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odgaduje rozwiązanie prostego równania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sprawdza, czy dana liczba jest rozwiązaniem równania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 liczbę rozwiązań równania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równanie do prostego zadania tekstowego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równania równoważne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równania liniowe z jedną niewiadomą, przekształcając je równoważnie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treść zadania i oznacza niewiadomą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równania wynikające z treści zadania, rozwiązuje je i podaje odpowiedź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zadania tekstowe z treścią geometryczną za pomocą równań pierwszego stopnia z jedną niewiadomą 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zadania tekstowe z obliczeniami procentowymi za pomocą równań pierwszego stopnia z jedną niewiadomą 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przekształca proste wzory, aby wyznaczyć wskazaną wielkość we wzorach geometrycznych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przekształca proste wzory, aby wyznaczyć wskazaną wielkość we wzorach fizycznych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wskazaną wielkość z podanych wzorów, w tym wzorów wyrażających zależności fizyczne i</w:t>
            </w:r>
            <w:r w:rsidRPr="00EE63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geometryczne</w:t>
            </w:r>
          </w:p>
        </w:tc>
      </w:tr>
    </w:tbl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dobrą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bardzo dobrą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3"/>
        <w:gridCol w:w="8887"/>
      </w:tblGrid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i rozwiązuje równanie do bardziej złożonego zadania tekstowego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równanie, które jest iloczynem czynników liniowych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rozwiązanie równania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równania, które po prostych przekształceniach wyrażeń algebraicznych sprowadzają się do równań pierwszego stopnia z jedną niewiadomą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zadania tekstowe o podniesionym stopniu trudności za pomocą równań pierwszego stopnia z jedną niewiadomą 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geometryczne zadania tekstowe o podniesionym stopniu trudności za pomocą równań pierwszego stopnia z jedną niewiadomą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o podniesionym stopniu trudności dotyczące obliczeń procentowych za pomocą równań pierwszego stopnia z jedną niewiadomą</w:t>
            </w:r>
          </w:p>
        </w:tc>
      </w:tr>
      <w:tr w:rsidR="00EE63B0" w:rsidRPr="00EE63B0" w:rsidTr="00EE63B0">
        <w:trPr>
          <w:trHeight w:val="90"/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 rozwiązywaniu zadania tekstowego przekształca wzory, aby wyznaczyć zadaną wielkość we wzorach fizycznych 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przekształcaniu wzorów podaje konieczne założenia</w:t>
            </w:r>
          </w:p>
        </w:tc>
      </w:tr>
    </w:tbl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VI – TRÓJKĄTY PROSTOKĄTNE</w:t>
      </w:r>
    </w:p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dopuszczającą 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dostateczną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"/>
        <w:gridCol w:w="8832"/>
      </w:tblGrid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twierdzenie Pitagorasa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zależności pomiędzy bokami trójkąta prostokątnego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jednego z boków trójkąta prostokątnego, mając dane długości dwóch pozostałych boków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jednego z kwadratów zbudowanych na bokach trójkąta prostokątnego, mając dane pola dwóch pozostałych kwadratów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 prostych przypadkach twierdzenie Pitagorasa do obliczania obwodów i pól prostokątów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zadania tekstowe z wykorzystaniem twierdzenia Pitagorasa </w:t>
            </w:r>
          </w:p>
        </w:tc>
      </w:tr>
      <w:tr w:rsidR="00EE63B0" w:rsidRPr="00EE63B0" w:rsidTr="00EE63B0">
        <w:trPr>
          <w:trHeight w:val="90"/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twierdzenie Pitagorasa do rozwiązywania prostych zadań dotyczących czworokątów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wzory na pole trójkąta, prostokąta, kwadratu, równoległoboku, rombu, trapezu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 prostych sytuacjach wzory na pola figur do wyznaczania długości odcinków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oblicza długość przekątnej kwadratu, mając dane długość boku kwadratu lub jego obwód 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boku kwadratu, mając daną długość jego przekątnej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poznane wzory do rozwiązywania prostych zadań tekstowych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wysokość trójkąta równobocznego, mając daną długość jego boku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boku trójkąta równobocznego, mając daną jego wysokość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i obwód trójkąta równobocznego, mając dane długość boku lub wysokość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długości pozostałych boków trójkąta o kątach 45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45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90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30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60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90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mając daną długość jednego z jego boków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własności trójkątów o kątach 45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45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90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30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60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90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rozwiązywania prostych zadań tekstowych</w:t>
            </w:r>
          </w:p>
        </w:tc>
      </w:tr>
    </w:tbl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dobrą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bardzo dobrą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3"/>
        <w:gridCol w:w="8887"/>
      </w:tblGrid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 złożonych przypadkach twierdzenie Pitagorasa do obliczania obwodów i pól prostokątów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o podwyższonym stopniu trudności z wykorzystaniem twierdzenia Pitagorasa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twierdzenie Pitagorasa do rozwiązywania zadań o podwyższonym stopniu trudności dotyczących czworokątów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wzory na pola figur do wyznaczania długości odcinków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poznane wzory</w:t>
            </w:r>
          </w:p>
        </w:tc>
      </w:tr>
      <w:tr w:rsidR="00EE63B0" w:rsidRPr="00EE63B0" w:rsidTr="00EE63B0">
        <w:trPr>
          <w:trHeight w:val="90"/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poznane wzory do rozwiązywania zadań tekstowych o podwyższonym stopniu trudności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własności trójkątów o kątach 45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45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90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30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60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90</w:t>
            </w:r>
            <w:r w:rsidRPr="00EE63B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sym w:font="Symbol" w:char="F0B0"/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rozwiązywania zadań tekstowych o podwyższonym stopniu trudności</w:t>
            </w:r>
          </w:p>
        </w:tc>
      </w:tr>
    </w:tbl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ROZDZIAŁ VII – UKŁAD WSPÓŁRZĘDNYCH </w:t>
      </w:r>
    </w:p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dopuszczającą 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dostateczną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"/>
        <w:gridCol w:w="8832"/>
      </w:tblGrid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odtwarza figury narysowane na kartce w kratkę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proste równoległe w różnych położeniach na kartce w kratkę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w różnych położeniach proste prostopadłe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podziału wielokątów na mniejsze wielokąty, aby obliczyć ich pole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rysuje prostokątny układ współrzędnych 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współrzędne punktów zaznaczonych w układzie współrzędnych</w:t>
            </w:r>
          </w:p>
        </w:tc>
      </w:tr>
      <w:tr w:rsidR="00EE63B0" w:rsidRPr="00EE63B0" w:rsidTr="00EE63B0">
        <w:trPr>
          <w:trHeight w:val="90"/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zaznacza punkty w układzie współrzędnych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narysowanego odcinka, którego końce są danymi punktami kratowymi w układzie współrzędnych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proste obliczenia dotyczące pól wielokątów, mając dane współrzędne ich wierzchołków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w układzie współrzędnych równe odcinki 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układzie współrzędnych odcinki równoległe i prostopadłe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znajduje środek odcinka, którego końce mają dane współrzędne (całkowite lub wymierne) 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oblicza długość odcinka, którego końce są danymi punktami kratowymi w układzie współrzędnych 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danych punktów kratowych </w:t>
            </w:r>
            <w:r w:rsidRPr="00EE6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 </w:t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EE6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B </w:t>
            </w: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znajduje inne punkty kratowe należące do prostej </w:t>
            </w:r>
            <w:r w:rsidRPr="00EE6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AB</w:t>
            </w:r>
          </w:p>
        </w:tc>
      </w:tr>
    </w:tbl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dobrą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EE63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bardzo dobrą</w:t>
      </w:r>
      <w:r w:rsidRPr="00EE63B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3"/>
        <w:gridCol w:w="8887"/>
      </w:tblGrid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right="17" w:hanging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figury na kartce w kratkę zgodnie z instrukcją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 wielokąty do większych wielokątów, aby obliczyć pole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w układzie współrzędnych figury o podanych współrzędnych wierzchołków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złożonych przypadkach oblicza pola wielokątów, mając dane współrzędne ich wierzchołków</w:t>
            </w:r>
          </w:p>
        </w:tc>
      </w:tr>
      <w:tr w:rsidR="00EE63B0" w:rsidRPr="00EE63B0" w:rsidTr="00EE63B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3B0" w:rsidRPr="00EE63B0" w:rsidRDefault="00EE63B0" w:rsidP="001B0480">
            <w:pPr>
              <w:spacing w:before="100" w:beforeAutospacing="1" w:after="119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współrzędne drugiego końca odcinka, gdy dane są jeden koniec i środek</w:t>
            </w:r>
          </w:p>
        </w:tc>
      </w:tr>
    </w:tbl>
    <w:p w:rsidR="00EE63B0" w:rsidRPr="00EE63B0" w:rsidRDefault="00EE63B0" w:rsidP="001B04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3B8" w:rsidRDefault="001813B8" w:rsidP="001B0480">
      <w:pPr>
        <w:spacing w:line="240" w:lineRule="auto"/>
      </w:pPr>
    </w:p>
    <w:sectPr w:rsidR="001813B8" w:rsidSect="0018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1E2E"/>
    <w:multiLevelType w:val="multilevel"/>
    <w:tmpl w:val="D206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30F43"/>
    <w:multiLevelType w:val="hybridMultilevel"/>
    <w:tmpl w:val="06F67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3B0"/>
    <w:rsid w:val="001813B8"/>
    <w:rsid w:val="001B0480"/>
    <w:rsid w:val="00CE7D90"/>
    <w:rsid w:val="00EC1A20"/>
    <w:rsid w:val="00EE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63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2716</Words>
  <Characters>16302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2017-09-25T17:09:00Z</dcterms:created>
  <dcterms:modified xsi:type="dcterms:W3CDTF">2017-09-25T17:22:00Z</dcterms:modified>
</cp:coreProperties>
</file>